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B5DE" w14:textId="77777777" w:rsidR="005324C8" w:rsidRDefault="005324C8" w:rsidP="005324C8">
      <w:pPr>
        <w:spacing w:line="276" w:lineRule="auto"/>
        <w:jc w:val="both"/>
        <w:rPr>
          <w:rFonts w:ascii="Arial" w:eastAsiaTheme="minorEastAsia" w:hAnsi="Arial" w:cs="Arial"/>
          <w:b/>
          <w:iCs/>
          <w:color w:val="000000"/>
          <w:lang w:val="es-ES_tradnl"/>
        </w:rPr>
      </w:pPr>
      <w:r w:rsidRPr="00932624">
        <w:rPr>
          <w:rFonts w:ascii="Arial" w:eastAsiaTheme="minorEastAsia" w:hAnsi="Arial" w:cs="Arial"/>
          <w:b/>
          <w:iCs/>
          <w:color w:val="000000"/>
          <w:lang w:val="es-ES_tradnl"/>
        </w:rPr>
        <w:t>Núcleo de Matemática Pura y Aplicada (NUMPA)</w:t>
      </w:r>
    </w:p>
    <w:p w14:paraId="5FE7CBB4" w14:textId="77777777" w:rsidR="005324C8" w:rsidRPr="00665F78" w:rsidRDefault="005324C8" w:rsidP="005324C8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Resolución de creación: </w:t>
      </w:r>
      <w:r>
        <w:rPr>
          <w:rFonts w:ascii="Arial" w:hAnsi="Arial" w:cs="Arial"/>
          <w:lang w:val="es-ES"/>
        </w:rPr>
        <w:t>74</w:t>
      </w:r>
      <w:r w:rsidRPr="00665F78">
        <w:rPr>
          <w:rFonts w:ascii="Arial" w:hAnsi="Arial" w:cs="Arial"/>
          <w:lang w:val="es-ES"/>
        </w:rPr>
        <w:t xml:space="preserve">/21 CD </w:t>
      </w:r>
      <w:proofErr w:type="spellStart"/>
      <w:r w:rsidRPr="00665F78">
        <w:rPr>
          <w:rFonts w:ascii="Arial" w:hAnsi="Arial" w:cs="Arial"/>
          <w:lang w:val="es-ES"/>
        </w:rPr>
        <w:t>FCEyN</w:t>
      </w:r>
      <w:proofErr w:type="spellEnd"/>
    </w:p>
    <w:p w14:paraId="5A7EB239" w14:textId="77777777" w:rsidR="005324C8" w:rsidRPr="00EE0056" w:rsidRDefault="005324C8" w:rsidP="005324C8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EE0056">
        <w:rPr>
          <w:rFonts w:ascii="Arial" w:eastAsiaTheme="minorEastAsia" w:hAnsi="Arial" w:cs="Arial"/>
          <w:color w:val="000000"/>
          <w:lang w:val="es-ES_tradnl"/>
        </w:rPr>
        <w:t>Director</w:t>
      </w:r>
      <w:r>
        <w:rPr>
          <w:rFonts w:ascii="Arial" w:eastAsiaTheme="minorEastAsia" w:hAnsi="Arial" w:cs="Arial"/>
          <w:color w:val="000000"/>
          <w:lang w:val="es-ES_tradnl"/>
        </w:rPr>
        <w:t xml:space="preserve">a: </w:t>
      </w:r>
      <w:r w:rsidRPr="00932624">
        <w:rPr>
          <w:rFonts w:ascii="Arial" w:eastAsiaTheme="minorEastAsia" w:hAnsi="Arial" w:cs="Arial"/>
          <w:color w:val="000000"/>
          <w:lang w:val="es-ES_tradnl"/>
        </w:rPr>
        <w:t>María Valeria HERNÁNDEZ</w:t>
      </w:r>
      <w:r>
        <w:rPr>
          <w:rFonts w:ascii="Arial" w:eastAsiaTheme="minorEastAsia" w:hAnsi="Arial" w:cs="Arial"/>
          <w:color w:val="000000"/>
          <w:lang w:val="es-ES_tradnl"/>
        </w:rPr>
        <w:t>.</w:t>
      </w:r>
    </w:p>
    <w:p w14:paraId="49881BE2" w14:textId="77777777" w:rsidR="005324C8" w:rsidRPr="00EE0056" w:rsidRDefault="005324C8" w:rsidP="005324C8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EE0056">
        <w:rPr>
          <w:rFonts w:ascii="Arial" w:eastAsiaTheme="minorEastAsia" w:hAnsi="Arial" w:cs="Arial"/>
          <w:color w:val="000000"/>
          <w:lang w:val="es-ES_tradnl"/>
        </w:rPr>
        <w:t>Codirector</w:t>
      </w:r>
      <w:r>
        <w:rPr>
          <w:rFonts w:ascii="Arial" w:eastAsiaTheme="minorEastAsia" w:hAnsi="Arial" w:cs="Arial"/>
          <w:color w:val="000000"/>
          <w:lang w:val="es-ES_tradnl"/>
        </w:rPr>
        <w:t xml:space="preserve">: </w:t>
      </w:r>
      <w:r w:rsidRPr="00932624">
        <w:rPr>
          <w:rFonts w:ascii="Arial" w:eastAsiaTheme="minorEastAsia" w:hAnsi="Arial" w:cs="Arial"/>
          <w:color w:val="000000"/>
          <w:lang w:val="es-ES_tradnl"/>
        </w:rPr>
        <w:t>David Eduardo FERREYRA</w:t>
      </w:r>
      <w:r>
        <w:rPr>
          <w:rFonts w:ascii="Arial" w:eastAsiaTheme="minorEastAsia" w:hAnsi="Arial" w:cs="Arial"/>
          <w:color w:val="000000"/>
          <w:lang w:val="es-ES_tradnl"/>
        </w:rPr>
        <w:t>.</w:t>
      </w:r>
    </w:p>
    <w:p w14:paraId="05A28B84" w14:textId="77777777" w:rsidR="005324C8" w:rsidRDefault="005324C8" w:rsidP="005324C8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>
        <w:rPr>
          <w:rFonts w:ascii="Arial" w:eastAsiaTheme="minorEastAsia" w:hAnsi="Arial" w:cs="Arial"/>
          <w:color w:val="000000"/>
          <w:lang w:val="es-ES_tradnl"/>
        </w:rPr>
        <w:t xml:space="preserve">Integrantes: </w:t>
      </w:r>
      <w:r w:rsidRPr="00932624">
        <w:rPr>
          <w:rFonts w:ascii="Arial" w:eastAsiaTheme="minorEastAsia" w:hAnsi="Arial" w:cs="Arial"/>
          <w:color w:val="000000"/>
          <w:lang w:val="es-ES_tradnl"/>
        </w:rPr>
        <w:t>Sonia Ester ACINAS, Leonardo German ALARCON, María Andrea GATICA, Luciano GONZÁLEZ, Fernando MAZZONE, Alejandro Gustavo PETROVICH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932624">
        <w:rPr>
          <w:rFonts w:ascii="Arial" w:eastAsiaTheme="minorEastAsia" w:hAnsi="Arial" w:cs="Arial"/>
          <w:color w:val="000000"/>
          <w:lang w:val="es-ES_tradnl"/>
        </w:rPr>
        <w:t>Cristian SCAROLA, Pedro Adolfo WILLGING</w:t>
      </w:r>
      <w:r>
        <w:rPr>
          <w:rFonts w:ascii="Arial" w:eastAsiaTheme="minorEastAsia" w:hAnsi="Arial" w:cs="Arial"/>
          <w:color w:val="000000"/>
          <w:lang w:val="es-ES_tradnl"/>
        </w:rPr>
        <w:t>,</w:t>
      </w:r>
      <w:r w:rsidRPr="00932624">
        <w:rPr>
          <w:rFonts w:ascii="Arial" w:eastAsiaTheme="minorEastAsia" w:hAnsi="Arial" w:cs="Arial"/>
          <w:color w:val="000000"/>
          <w:lang w:val="es-ES_tradnl"/>
        </w:rPr>
        <w:t xml:space="preserve"> Alex Damián BONIVARDO, Janina Micaela ROLDAN, Lorenzo Fabian SIERRA, Laura Beatriz WAGNER, Rocío Elizabeth WAGNER</w:t>
      </w:r>
      <w:r>
        <w:rPr>
          <w:rFonts w:ascii="Arial" w:eastAsiaTheme="minorEastAsia" w:hAnsi="Arial" w:cs="Arial"/>
          <w:color w:val="000000"/>
          <w:lang w:val="es-ES_tradnl"/>
        </w:rPr>
        <w:t>.</w:t>
      </w:r>
    </w:p>
    <w:p w14:paraId="47CEF555" w14:textId="77777777" w:rsidR="005324C8" w:rsidRPr="00CA5D80" w:rsidRDefault="005324C8" w:rsidP="005324C8">
      <w:pPr>
        <w:spacing w:after="0" w:line="276" w:lineRule="auto"/>
        <w:ind w:firstLine="709"/>
        <w:jc w:val="both"/>
        <w:rPr>
          <w:rFonts w:ascii="Arial" w:hAnsi="Arial" w:cs="Arial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>Logo del Grupo de Trabajo: </w:t>
      </w:r>
    </w:p>
    <w:p w14:paraId="69A6A86D" w14:textId="77777777" w:rsidR="005324C8" w:rsidRDefault="005324C8" w:rsidP="005324C8">
      <w:pPr>
        <w:spacing w:after="0" w:line="276" w:lineRule="auto"/>
        <w:ind w:firstLine="709"/>
        <w:jc w:val="both"/>
        <w:rPr>
          <w:rFonts w:ascii="Arial" w:hAnsi="Arial" w:cs="Arial"/>
          <w:noProof/>
          <w:color w:val="000000"/>
          <w:bdr w:val="none" w:sz="0" w:space="0" w:color="auto" w:frame="1"/>
          <w:lang w:eastAsia="es-AR"/>
        </w:rPr>
      </w:pPr>
      <w:r w:rsidRPr="003949AF">
        <w:rPr>
          <w:b/>
          <w:noProof/>
          <w:lang w:eastAsia="es-AR"/>
        </w:rPr>
        <w:drawing>
          <wp:inline distT="0" distB="0" distL="0" distR="0" wp14:anchorId="33B6D590" wp14:editId="082BC9D6">
            <wp:extent cx="2943225" cy="847725"/>
            <wp:effectExtent l="0" t="0" r="9525" b="9525"/>
            <wp:docPr id="9711028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bdr w:val="none" w:sz="0" w:space="0" w:color="auto" w:frame="1"/>
          <w:lang w:eastAsia="es-AR"/>
        </w:rPr>
        <w:t xml:space="preserve">        </w:t>
      </w:r>
      <w:r w:rsidRPr="00CA5D80">
        <w:rPr>
          <w:rFonts w:ascii="Arial" w:hAnsi="Arial" w:cs="Arial"/>
          <w:noProof/>
          <w:color w:val="000000"/>
          <w:bdr w:val="none" w:sz="0" w:space="0" w:color="auto" w:frame="1"/>
          <w:lang w:eastAsia="es-AR"/>
        </w:rPr>
        <w:drawing>
          <wp:inline distT="0" distB="0" distL="0" distR="0" wp14:anchorId="12EAC606" wp14:editId="68195FE9">
            <wp:extent cx="1009650" cy="877133"/>
            <wp:effectExtent l="0" t="0" r="0" b="0"/>
            <wp:docPr id="1683552163" name="Picture 2" descr="https://lh6.googleusercontent.com/hErGL2ZuT0aoqMMARbxUD5Byec21KH4RYSJ89LW2n28ogR6YsHNkRcUJ7UrFbUDzIDe2Otk_3RQoMvopsuoE-J_2BfZhtyTBgKs8DpElcGI1Fqd5xpk5mIZJmbbhQrm4_aE57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hErGL2ZuT0aoqMMARbxUD5Byec21KH4RYSJ89LW2n28ogR6YsHNkRcUJ7UrFbUDzIDe2Otk_3RQoMvopsuoE-J_2BfZhtyTBgKs8DpElcGI1Fqd5xpk5mIZJmbbhQrm4_aE57y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97" cy="90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842AD" w14:textId="77777777" w:rsidR="005324C8" w:rsidRDefault="005324C8" w:rsidP="005324C8">
      <w:pPr>
        <w:spacing w:after="0" w:line="276" w:lineRule="auto"/>
        <w:ind w:firstLine="709"/>
        <w:jc w:val="both"/>
        <w:rPr>
          <w:rFonts w:ascii="Arial" w:hAnsi="Arial" w:cs="Arial"/>
          <w:noProof/>
          <w:color w:val="000000"/>
          <w:bdr w:val="none" w:sz="0" w:space="0" w:color="auto" w:frame="1"/>
          <w:lang w:eastAsia="es-AR"/>
        </w:rPr>
      </w:pPr>
    </w:p>
    <w:p w14:paraId="2142C1F6" w14:textId="77777777" w:rsidR="005324C8" w:rsidRPr="00CA5D80" w:rsidRDefault="005324C8" w:rsidP="005324C8">
      <w:pPr>
        <w:spacing w:after="0" w:line="276" w:lineRule="auto"/>
        <w:ind w:firstLine="709"/>
        <w:jc w:val="both"/>
        <w:rPr>
          <w:rFonts w:ascii="Arial" w:hAnsi="Arial" w:cs="Arial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 xml:space="preserve">     </w:t>
      </w:r>
    </w:p>
    <w:p w14:paraId="1917CF6A" w14:textId="77777777" w:rsidR="005324C8" w:rsidRPr="00CA5D80" w:rsidRDefault="005324C8" w:rsidP="005324C8">
      <w:pPr>
        <w:spacing w:after="0" w:line="276" w:lineRule="auto"/>
        <w:jc w:val="both"/>
        <w:rPr>
          <w:rFonts w:ascii="Arial" w:hAnsi="Arial" w:cs="Arial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>Misión u Objetivos: La creación del grupo de trabajo en cuestión tiene como un primer objetivo general agrupar aquellos/as profesionales que tenemos objetivos o metas en común, lo que nos permitirá potenciar las capacidades individuales de cada uno de los integrantes del grupo como así también del conjunto en sí. </w:t>
      </w:r>
    </w:p>
    <w:p w14:paraId="417CCF34" w14:textId="77777777" w:rsidR="005324C8" w:rsidRPr="00CA5D80" w:rsidRDefault="005324C8" w:rsidP="005324C8">
      <w:pPr>
        <w:spacing w:after="0" w:line="276" w:lineRule="auto"/>
        <w:jc w:val="both"/>
        <w:rPr>
          <w:rFonts w:ascii="Arial" w:hAnsi="Arial" w:cs="Arial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>El grupo de trabajo NUMPA congrega un conjunto de profesionales que poseen una sólida formación en Matemática. Los/as integrantes principales del grupo son investigadores activos y profusos, participando actualmente en proyectos de investigación nacionales e internacionales. También es importante señalar la dedicación docente y formación de Recursos Humanos.</w:t>
      </w:r>
    </w:p>
    <w:p w14:paraId="6C25D27B" w14:textId="77777777" w:rsidR="005324C8" w:rsidRPr="00CA5D80" w:rsidRDefault="005324C8" w:rsidP="005324C8">
      <w:pPr>
        <w:spacing w:after="0" w:line="276" w:lineRule="auto"/>
        <w:jc w:val="both"/>
        <w:rPr>
          <w:rFonts w:ascii="Arial" w:hAnsi="Arial" w:cs="Arial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>Los objetivos principales que se pretenden perseguir dentro del grupo de trabajo son:</w:t>
      </w:r>
    </w:p>
    <w:p w14:paraId="0208BBAA" w14:textId="77777777" w:rsidR="005324C8" w:rsidRPr="00CA5D80" w:rsidRDefault="005324C8" w:rsidP="005324C8">
      <w:pPr>
        <w:numPr>
          <w:ilvl w:val="0"/>
          <w:numId w:val="1"/>
        </w:numPr>
        <w:tabs>
          <w:tab w:val="clear" w:pos="720"/>
          <w:tab w:val="num" w:pos="142"/>
        </w:tabs>
        <w:spacing w:after="0" w:line="276" w:lineRule="auto"/>
        <w:ind w:left="426" w:hanging="284"/>
        <w:jc w:val="both"/>
        <w:textAlignment w:val="baseline"/>
        <w:rPr>
          <w:rFonts w:ascii="Arial" w:hAnsi="Arial" w:cs="Arial"/>
          <w:color w:val="000000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>Potenciar el trabajo individual y grupal de los integrantes del grupo.</w:t>
      </w:r>
    </w:p>
    <w:p w14:paraId="2414095B" w14:textId="77777777" w:rsidR="005324C8" w:rsidRPr="00CA5D80" w:rsidRDefault="005324C8" w:rsidP="005324C8">
      <w:pPr>
        <w:numPr>
          <w:ilvl w:val="0"/>
          <w:numId w:val="1"/>
        </w:numPr>
        <w:tabs>
          <w:tab w:val="clear" w:pos="720"/>
          <w:tab w:val="num" w:pos="142"/>
        </w:tabs>
        <w:spacing w:after="0" w:line="276" w:lineRule="auto"/>
        <w:ind w:left="426" w:hanging="284"/>
        <w:jc w:val="both"/>
        <w:textAlignment w:val="baseline"/>
        <w:rPr>
          <w:rFonts w:ascii="Arial" w:hAnsi="Arial" w:cs="Arial"/>
          <w:color w:val="000000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>Fomentar y divulgar los conocimientos adquiridos y generados dentro del grupo.</w:t>
      </w:r>
    </w:p>
    <w:p w14:paraId="2FB79C10" w14:textId="77777777" w:rsidR="005324C8" w:rsidRPr="00CA5D80" w:rsidRDefault="005324C8" w:rsidP="005324C8">
      <w:pPr>
        <w:numPr>
          <w:ilvl w:val="0"/>
          <w:numId w:val="1"/>
        </w:numPr>
        <w:tabs>
          <w:tab w:val="clear" w:pos="720"/>
          <w:tab w:val="num" w:pos="142"/>
        </w:tabs>
        <w:spacing w:after="0" w:line="276" w:lineRule="auto"/>
        <w:ind w:left="426" w:hanging="284"/>
        <w:jc w:val="both"/>
        <w:textAlignment w:val="baseline"/>
        <w:rPr>
          <w:rFonts w:ascii="Arial" w:hAnsi="Arial" w:cs="Arial"/>
          <w:color w:val="000000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>Fomentar y divulgar los trabajos de investigación llevados a cabo por los integrantes del grupo.</w:t>
      </w:r>
    </w:p>
    <w:p w14:paraId="31EADE8A" w14:textId="77777777" w:rsidR="005324C8" w:rsidRPr="00CA5D80" w:rsidRDefault="005324C8" w:rsidP="005324C8">
      <w:pPr>
        <w:numPr>
          <w:ilvl w:val="0"/>
          <w:numId w:val="1"/>
        </w:numPr>
        <w:tabs>
          <w:tab w:val="clear" w:pos="720"/>
          <w:tab w:val="num" w:pos="142"/>
        </w:tabs>
        <w:spacing w:after="0" w:line="276" w:lineRule="auto"/>
        <w:ind w:left="426" w:hanging="284"/>
        <w:jc w:val="both"/>
        <w:textAlignment w:val="baseline"/>
        <w:rPr>
          <w:rFonts w:ascii="Arial" w:hAnsi="Arial" w:cs="Arial"/>
          <w:color w:val="000000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 xml:space="preserve">Fortalecer la formación de los estudiantes de Matemática de la </w:t>
      </w:r>
      <w:proofErr w:type="spellStart"/>
      <w:r w:rsidRPr="00CA5D80">
        <w:rPr>
          <w:rFonts w:ascii="Arial" w:hAnsi="Arial" w:cs="Arial"/>
          <w:color w:val="000000"/>
          <w:lang w:val="es-ES_tradnl"/>
        </w:rPr>
        <w:t>FCEyN</w:t>
      </w:r>
      <w:proofErr w:type="spellEnd"/>
      <w:r w:rsidRPr="00CA5D80">
        <w:rPr>
          <w:rFonts w:ascii="Arial" w:hAnsi="Arial" w:cs="Arial"/>
          <w:color w:val="000000"/>
          <w:lang w:val="es-ES_tradnl"/>
        </w:rPr>
        <w:t>.</w:t>
      </w:r>
    </w:p>
    <w:p w14:paraId="1A682DF9" w14:textId="77777777" w:rsidR="005324C8" w:rsidRPr="00CA5D80" w:rsidRDefault="005324C8" w:rsidP="005324C8">
      <w:pPr>
        <w:spacing w:after="0" w:line="276" w:lineRule="auto"/>
        <w:jc w:val="both"/>
        <w:rPr>
          <w:rFonts w:ascii="Arial" w:eastAsia="Times New Roman" w:hAnsi="Arial" w:cs="Arial"/>
          <w:lang w:val="es-ES_tradnl"/>
        </w:rPr>
      </w:pPr>
    </w:p>
    <w:p w14:paraId="29B87B21" w14:textId="77777777" w:rsidR="005324C8" w:rsidRPr="00CA5D80" w:rsidRDefault="005324C8" w:rsidP="005324C8">
      <w:pPr>
        <w:spacing w:after="0" w:line="276" w:lineRule="auto"/>
        <w:jc w:val="both"/>
        <w:rPr>
          <w:rFonts w:ascii="Arial" w:hAnsi="Arial" w:cs="Arial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>Áreas de Incumbencia: Matemática</w:t>
      </w:r>
    </w:p>
    <w:p w14:paraId="25587A61" w14:textId="77777777" w:rsidR="005324C8" w:rsidRDefault="005324C8" w:rsidP="005324C8">
      <w:pPr>
        <w:spacing w:after="0" w:line="276" w:lineRule="auto"/>
        <w:jc w:val="both"/>
        <w:rPr>
          <w:rFonts w:ascii="Arial" w:hAnsi="Arial" w:cs="Arial"/>
          <w:color w:val="000000"/>
          <w:lang w:val="es-ES_tradnl"/>
        </w:rPr>
      </w:pPr>
      <w:r w:rsidRPr="00CA5D80">
        <w:rPr>
          <w:rFonts w:ascii="Arial" w:hAnsi="Arial" w:cs="Arial"/>
          <w:color w:val="000000"/>
          <w:lang w:val="es-ES_tradnl"/>
        </w:rPr>
        <w:t xml:space="preserve">Contacto: </w:t>
      </w:r>
      <w:hyperlink r:id="rId7" w:history="1">
        <w:r w:rsidRPr="00FE26A5">
          <w:rPr>
            <w:rStyle w:val="Hipervnculo"/>
            <w:rFonts w:ascii="Arial" w:hAnsi="Arial" w:cs="Arial"/>
            <w:color w:val="auto"/>
            <w:u w:val="none"/>
            <w:lang w:val="es-ES_tradnl"/>
          </w:rPr>
          <w:t>maria.valeria.hernandez@gmail.com</w:t>
        </w:r>
      </w:hyperlink>
    </w:p>
    <w:p w14:paraId="4E5BA976" w14:textId="77777777" w:rsidR="005324C8" w:rsidRDefault="005324C8" w:rsidP="005324C8">
      <w:pPr>
        <w:spacing w:after="0" w:line="276" w:lineRule="auto"/>
        <w:jc w:val="both"/>
        <w:rPr>
          <w:rFonts w:ascii="Arial" w:hAnsi="Arial" w:cs="Arial"/>
          <w:b/>
          <w:bCs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Teléfono: </w:t>
      </w:r>
      <w:r w:rsidRPr="00CA5D80">
        <w:rPr>
          <w:rFonts w:ascii="Arial" w:hAnsi="Arial" w:cs="Arial"/>
          <w:color w:val="000000"/>
          <w:lang w:val="es-ES_tradnl"/>
        </w:rPr>
        <w:t>2954-311588</w:t>
      </w:r>
      <w:r w:rsidRPr="00CA5D80">
        <w:rPr>
          <w:rFonts w:ascii="Arial" w:hAnsi="Arial" w:cs="Arial"/>
          <w:b/>
          <w:bCs/>
          <w:color w:val="000000"/>
          <w:lang w:val="es-ES_tradnl"/>
        </w:rPr>
        <w:t>,</w:t>
      </w:r>
    </w:p>
    <w:p w14:paraId="0B82E54E" w14:textId="18008C77" w:rsidR="002C7BA5" w:rsidRDefault="005324C8" w:rsidP="005324C8">
      <w:pPr>
        <w:spacing w:after="0" w:line="276" w:lineRule="auto"/>
        <w:jc w:val="both"/>
      </w:pPr>
      <w:r>
        <w:rPr>
          <w:rFonts w:ascii="Arial" w:hAnsi="Arial" w:cs="Arial"/>
          <w:color w:val="000000"/>
          <w:lang w:val="es-ES_tradnl"/>
        </w:rPr>
        <w:t xml:space="preserve">Domicilio: Departamento de Matemática y Computación. Av. </w:t>
      </w:r>
      <w:r w:rsidRPr="00CA5D80">
        <w:rPr>
          <w:rFonts w:ascii="Arial" w:hAnsi="Arial" w:cs="Arial"/>
          <w:color w:val="000000"/>
          <w:lang w:val="es-ES_tradnl"/>
        </w:rPr>
        <w:t>Uruguay 151</w:t>
      </w:r>
      <w:r>
        <w:rPr>
          <w:rFonts w:ascii="Arial" w:hAnsi="Arial" w:cs="Arial"/>
          <w:color w:val="000000"/>
          <w:lang w:val="es-ES_tradnl"/>
        </w:rPr>
        <w:t>, Santa Rosa, La Pampa.</w:t>
      </w:r>
    </w:p>
    <w:sectPr w:rsidR="002C7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B73"/>
    <w:multiLevelType w:val="multilevel"/>
    <w:tmpl w:val="9F5862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45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C8"/>
    <w:rsid w:val="00077EB1"/>
    <w:rsid w:val="00135BD6"/>
    <w:rsid w:val="002C7BA5"/>
    <w:rsid w:val="005324C8"/>
    <w:rsid w:val="0076148A"/>
    <w:rsid w:val="0098472D"/>
    <w:rsid w:val="00D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F95DB"/>
  <w15:chartTrackingRefBased/>
  <w15:docId w15:val="{D07C3627-D5A7-48D8-8C2B-05A667D6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C8"/>
  </w:style>
  <w:style w:type="paragraph" w:styleId="Ttulo1">
    <w:name w:val="heading 1"/>
    <w:basedOn w:val="Normal"/>
    <w:next w:val="Normal"/>
    <w:link w:val="Ttulo1Car"/>
    <w:uiPriority w:val="9"/>
    <w:qFormat/>
    <w:rsid w:val="00532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4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4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4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4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4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4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2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4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24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4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4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24C8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rsid w:val="00532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.valeria.hernand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1</cp:revision>
  <dcterms:created xsi:type="dcterms:W3CDTF">2026-06-11T13:54:00Z</dcterms:created>
  <dcterms:modified xsi:type="dcterms:W3CDTF">2026-06-11T13:55:00Z</dcterms:modified>
</cp:coreProperties>
</file>